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Пробная площадка № </w:t>
      </w:r>
      <w:r w:rsidR="00782652" w:rsidRPr="002C2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C2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782652" w:rsidRPr="002C2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вблизи автостоянки жилого сектора</w:t>
      </w:r>
    </w:p>
    <w:p w:rsidR="00282810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 Балл обилия </w:t>
      </w:r>
    </w:p>
    <w:p w:rsidR="002C2F9C" w:rsidRPr="002C2F9C" w:rsidRDefault="002C2F9C" w:rsidP="00282810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Шкала обилия для каждого типа лишайников</w:t>
      </w:r>
    </w:p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 – встречается в большом количестве (60-100%)</w:t>
      </w:r>
    </w:p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 – встречается обильно (40-60%)</w:t>
      </w:r>
    </w:p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 – небольшое количество (20-40%)</w:t>
      </w:r>
    </w:p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 – очень мало (5-20%)</w:t>
      </w:r>
    </w:p>
    <w:p w:rsidR="00282810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 – единично (менее 5%)</w:t>
      </w:r>
    </w:p>
    <w:p w:rsidR="00282810" w:rsidRPr="002C2F9C" w:rsidRDefault="00282810" w:rsidP="00282810">
      <w:pPr>
        <w:spacing w:after="0"/>
        <w:rPr>
          <w:rFonts w:ascii="Lucida Console" w:eastAsia="Times New Roman" w:hAnsi="Lucida Console" w:cs="Times New Roman"/>
          <w:b/>
          <w:sz w:val="24"/>
          <w:szCs w:val="24"/>
          <w:lang w:eastAsia="ru-RU"/>
        </w:rPr>
      </w:pPr>
    </w:p>
    <w:p w:rsidR="002C2F9C" w:rsidRPr="002C2F9C" w:rsidRDefault="002C2F9C" w:rsidP="002C2F9C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2C2F9C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2C2F9C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t>. Частота встречаемости лишайников: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91"/>
        <w:gridCol w:w="3783"/>
        <w:gridCol w:w="2977"/>
      </w:tblGrid>
      <w:tr w:rsidR="00282810" w:rsidRPr="002C2F9C" w:rsidTr="0028281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Условное обозначение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лишайников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обилия на данной площадке по 5 бальной шкале </w:t>
            </w:r>
          </w:p>
        </w:tc>
      </w:tr>
      <w:tr w:rsidR="00282810" w:rsidRPr="002C2F9C" w:rsidTr="002C2F9C">
        <w:trPr>
          <w:trHeight w:val="906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325606</wp:posOffset>
                      </wp:positionH>
                      <wp:positionV relativeFrom="paragraph">
                        <wp:posOffset>60960</wp:posOffset>
                      </wp:positionV>
                      <wp:extent cx="546265" cy="380011"/>
                      <wp:effectExtent l="0" t="0" r="25400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265" cy="3800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2859" id="Прямоугольник 1" o:spid="_x0000_s1026" style="position:absolute;margin-left:25.65pt;margin-top:4.8pt;width:4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Кустистые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82810" w:rsidRPr="002C2F9C" w:rsidTr="002C2F9C">
        <w:trPr>
          <w:trHeight w:val="83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324675</wp:posOffset>
                      </wp:positionH>
                      <wp:positionV relativeFrom="paragraph">
                        <wp:posOffset>48895</wp:posOffset>
                      </wp:positionV>
                      <wp:extent cx="463138" cy="380010"/>
                      <wp:effectExtent l="0" t="0" r="13335" b="2032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3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8EF25" id="Овал 2" o:spid="_x0000_s1026" style="position:absolute;margin-left:25.55pt;margin-top:3.85pt;width:36.4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Листоватые</w:t>
            </w:r>
          </w:p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2810" w:rsidRPr="002C2F9C" w:rsidTr="0028281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403374</wp:posOffset>
                      </wp:positionH>
                      <wp:positionV relativeFrom="paragraph">
                        <wp:posOffset>66040</wp:posOffset>
                      </wp:positionV>
                      <wp:extent cx="384711" cy="301584"/>
                      <wp:effectExtent l="19050" t="19050" r="34925" b="2286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711" cy="30158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2359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31.75pt;margin-top:5.2pt;width:30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Накипные</w:t>
            </w:r>
          </w:p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782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82810" w:rsidRPr="002C2F9C" w:rsidRDefault="00282810" w:rsidP="002C2F9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2F9C" w:rsidRPr="002C2F9C" w:rsidRDefault="002C2F9C" w:rsidP="002C2F9C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2C2F9C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2C2F9C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t>. Оценка загрязнения участка: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82810" w:rsidRPr="002C2F9C" w:rsidTr="0028281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Кустистые (</w:t>
            </w:r>
            <w:proofErr w:type="gramStart"/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+,-</w:t>
            </w:r>
            <w:proofErr w:type="gramEnd"/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Листоватые (</w:t>
            </w:r>
            <w:proofErr w:type="gramStart"/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+,-</w:t>
            </w:r>
            <w:proofErr w:type="gramEnd"/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Накипные (</w:t>
            </w:r>
            <w:proofErr w:type="gramStart"/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+,-</w:t>
            </w:r>
            <w:proofErr w:type="gramEnd"/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Загрязнение участка</w:t>
            </w:r>
          </w:p>
        </w:tc>
      </w:tr>
      <w:tr w:rsidR="00282810" w:rsidRPr="002C2F9C" w:rsidTr="0028281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умеренное</w:t>
            </w:r>
          </w:p>
        </w:tc>
      </w:tr>
    </w:tbl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810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 Оценка проектного покрытия (с использованием палетки)</w:t>
      </w:r>
    </w:p>
    <w:p w:rsidR="002C2F9C" w:rsidRPr="002C2F9C" w:rsidRDefault="002C2F9C" w:rsidP="00282810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число квадратов палетки, в которых лишайники занимают на глаз БОЛЬШЕ ПОЛОВИНЫ ПЛОЩАДИ КВАДРАТА – 100%</w:t>
      </w:r>
    </w:p>
    <w:p w:rsidR="00282810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gramStart"/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число</w:t>
      </w:r>
      <w:proofErr w:type="gramEnd"/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квадратов палетки, в которых лишайники занимают на глаз МЕНЕЕ ПОЛОВИНЫ ПЛОЩАДИ КВАДРАТА – 50%</w:t>
      </w:r>
    </w:p>
    <w:p w:rsidR="002C2F9C" w:rsidRPr="002C2F9C" w:rsidRDefault="002C2F9C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F9C" w:rsidRPr="002C2F9C" w:rsidRDefault="002C2F9C" w:rsidP="002C2F9C">
      <w:pPr>
        <w:pStyle w:val="a4"/>
        <w:keepNext/>
        <w:rPr>
          <w:rFonts w:ascii="Times New Roman" w:hAnsi="Times New Roman" w:cs="Times New Roman"/>
          <w:sz w:val="24"/>
          <w:szCs w:val="24"/>
        </w:rPr>
      </w:pPr>
      <w:r w:rsidRPr="002C2F9C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2C2F9C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t>. Оценка проектного покрытия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1"/>
        <w:gridCol w:w="3178"/>
        <w:gridCol w:w="3544"/>
        <w:gridCol w:w="2268"/>
      </w:tblGrid>
      <w:tr w:rsidR="00282810" w:rsidRPr="002C2F9C" w:rsidTr="0028281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квадратов</w:t>
            </w:r>
          </w:p>
        </w:tc>
      </w:tr>
      <w:tr w:rsidR="00282810" w:rsidRPr="002C2F9C" w:rsidTr="0028281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листоватые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кустистые</w:t>
            </w:r>
          </w:p>
        </w:tc>
      </w:tr>
      <w:tr w:rsidR="00282810" w:rsidRPr="002C2F9C" w:rsidTr="0028281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782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782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82810" w:rsidRPr="002C2F9C" w:rsidTr="0028281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782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782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0" w:rsidRPr="002C2F9C" w:rsidRDefault="00282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2C2F9C" w:rsidRDefault="002C2F9C" w:rsidP="00282810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2F9C" w:rsidRDefault="002C2F9C" w:rsidP="002C2F9C">
      <w:pPr>
        <w:rPr>
          <w:lang w:eastAsia="ru-RU"/>
        </w:rPr>
      </w:pPr>
      <w:r>
        <w:rPr>
          <w:lang w:eastAsia="ru-RU"/>
        </w:rPr>
        <w:br w:type="page"/>
      </w:r>
    </w:p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3. Расчет общего проектного покрытия</w:t>
      </w:r>
    </w:p>
    <w:p w:rsidR="00282810" w:rsidRPr="002C2F9C" w:rsidRDefault="00282810" w:rsidP="0028281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R(</w:t>
      </w:r>
      <w:proofErr w:type="gramEnd"/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= (100 a + 50 b) / C</w:t>
      </w:r>
      <w:r w:rsid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 - общее число квадратов сеточки (например, при использовании сеточки 10 х 10 см. с ячейками 1 х 1 см., С = 100).</w:t>
      </w:r>
    </w:p>
    <w:p w:rsidR="00282810" w:rsidRPr="002C2F9C" w:rsidRDefault="00782652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Накипные: </w:t>
      </w:r>
      <w:proofErr w:type="gramStart"/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R(</w:t>
      </w:r>
      <w:proofErr w:type="gramEnd"/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= (100∙16 + 50∙23)/100 = 27,5</w:t>
      </w:r>
      <w:r w:rsidR="00282810"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810" w:rsidRPr="002C2F9C" w:rsidRDefault="00782652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Листоватые :</w:t>
      </w:r>
      <w:proofErr w:type="gramEnd"/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R(%) = (100∙48</w:t>
      </w:r>
      <w:r w:rsidR="00282810"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+50∙1</w:t>
      </w: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82810"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)/100= </w:t>
      </w: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282810"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810" w:rsidRPr="002C2F9C" w:rsidRDefault="00282810" w:rsidP="002C2F9C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Кустистые :</w:t>
      </w:r>
      <w:proofErr w:type="gramEnd"/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R(%) = -R ср.(%) = 4</w:t>
      </w:r>
      <w:r w:rsidR="00782652"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2652"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</w:t>
      </w:r>
    </w:p>
    <w:p w:rsidR="00282810" w:rsidRDefault="002C2F9C" w:rsidP="00282810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282810" w:rsidRPr="002C2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Оценка проективного покрытия даётся по 10-балльной шкале:</w:t>
      </w:r>
    </w:p>
    <w:p w:rsidR="002C2F9C" w:rsidRPr="002C2F9C" w:rsidRDefault="002C2F9C" w:rsidP="00282810">
      <w:pPr>
        <w:shd w:val="clear" w:color="auto" w:fill="FFFFFF" w:themeFill="background1"/>
        <w:spacing w:before="100" w:beforeAutospacing="1" w:after="0" w:line="240" w:lineRule="auto"/>
        <w:rPr>
          <w:rFonts w:ascii="Lucida Console" w:eastAsia="Times New Roman" w:hAnsi="Lucida Console" w:cs="Times New Roman"/>
          <w:b/>
          <w:sz w:val="24"/>
          <w:szCs w:val="24"/>
          <w:lang w:eastAsia="ru-RU"/>
        </w:rPr>
      </w:pPr>
    </w:p>
    <w:p w:rsidR="002C2F9C" w:rsidRPr="002C2F9C" w:rsidRDefault="002C2F9C" w:rsidP="002C2F9C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2C2F9C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2C2F9C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C2F9C">
        <w:rPr>
          <w:rFonts w:ascii="Times New Roman" w:hAnsi="Times New Roman" w:cs="Times New Roman"/>
          <w:color w:val="auto"/>
          <w:sz w:val="24"/>
          <w:szCs w:val="24"/>
        </w:rPr>
        <w:t>. Оценка проективного покрытия даётся по 10-балльной шкале:</w:t>
      </w:r>
    </w:p>
    <w:tbl>
      <w:tblPr>
        <w:tblW w:w="463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56"/>
        <w:gridCol w:w="693"/>
        <w:gridCol w:w="694"/>
        <w:gridCol w:w="694"/>
        <w:gridCol w:w="694"/>
        <w:gridCol w:w="694"/>
        <w:gridCol w:w="860"/>
        <w:gridCol w:w="694"/>
        <w:gridCol w:w="694"/>
        <w:gridCol w:w="694"/>
        <w:gridCol w:w="792"/>
      </w:tblGrid>
      <w:tr w:rsidR="00282810" w:rsidRPr="002C2F9C" w:rsidTr="00282810">
        <w:trPr>
          <w:tblCellSpacing w:w="15" w:type="dxa"/>
          <w:jc w:val="center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82810" w:rsidRPr="002C2F9C" w:rsidTr="00282810">
        <w:trPr>
          <w:tblCellSpacing w:w="15" w:type="dxa"/>
          <w:jc w:val="center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Покрытие, %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810" w:rsidRPr="002C2F9C" w:rsidRDefault="0028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80-100</w:t>
            </w:r>
          </w:p>
        </w:tc>
      </w:tr>
    </w:tbl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810" w:rsidRPr="002C2F9C" w:rsidRDefault="00282810" w:rsidP="00282810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Проектное покрытие пр</w:t>
      </w:r>
      <w:r w:rsidR="00782652"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обной площадки № 1 составляет 40,2</w:t>
      </w:r>
      <w:r w:rsidRPr="002C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 что соответствует 7 баллам. </w:t>
      </w:r>
      <w:r w:rsidRPr="002C2F9C">
        <w:rPr>
          <w:rFonts w:ascii="Times New Roman" w:hAnsi="Times New Roman" w:cs="Times New Roman"/>
          <w:sz w:val="28"/>
          <w:szCs w:val="28"/>
        </w:rPr>
        <w:t>Степень загрязнения воздуха на участке исследования умеренная</w:t>
      </w:r>
    </w:p>
    <w:p w:rsidR="00282810" w:rsidRDefault="00282810" w:rsidP="00282810">
      <w:pPr>
        <w:spacing w:after="0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2810" w:rsidRDefault="00282810" w:rsidP="00282810"/>
    <w:p w:rsidR="00282810" w:rsidRDefault="00282810" w:rsidP="00282810"/>
    <w:p w:rsidR="00897AC4" w:rsidRDefault="00897AC4">
      <w:bookmarkStart w:id="0" w:name="_GoBack"/>
      <w:bookmarkEnd w:id="0"/>
    </w:p>
    <w:sectPr w:rsidR="0089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10"/>
    <w:rsid w:val="00282810"/>
    <w:rsid w:val="002C2F9C"/>
    <w:rsid w:val="00782652"/>
    <w:rsid w:val="00897AC4"/>
    <w:rsid w:val="008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E2FB"/>
  <w15:chartTrackingRefBased/>
  <w15:docId w15:val="{A3BC2CD7-4EB9-4ABA-8310-3A595937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2C2F9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lilianazenevuch@gmail.com</cp:lastModifiedBy>
  <cp:revision>3</cp:revision>
  <dcterms:created xsi:type="dcterms:W3CDTF">2021-01-05T17:39:00Z</dcterms:created>
  <dcterms:modified xsi:type="dcterms:W3CDTF">2021-01-06T23:39:00Z</dcterms:modified>
</cp:coreProperties>
</file>